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МИНИСТЕРСТВО ОБЩЕГО И ПРОФЕССИОНАЛЬНОГО ОБРАЗОВАНИЯ РОССИЙСКОЙ ФЕДЕРАЦИИ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Утверждаю: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Первый заместитель Министра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общего и профессионального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образования Российской Федерации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_________________</w:t>
      </w:r>
      <w:r w:rsidRPr="00C46910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В.Д. Шадриков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«_____»_______________ 1997 г.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ГОСУДАРСТВЕННЫЙ ОБРАЗОВАТЕЛЬНЫЙ СТАНДАРТ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ВЫСШЕГО ПРОФЕССИОНАЛЬНОГО ОБРАЗОВАНИЯ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Государственные требования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к минимуму содержания и уровню подготовки магистра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по направлению 520900 “Политология”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Действуют в качестве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временных требований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до введения в действие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стандарта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Москва 1997 год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rPr>
          <w:rFonts w:eastAsia="Times New Roman"/>
          <w:szCs w:val="24"/>
          <w:lang w:val="ru-RU" w:eastAsia="ru-RU" w:bidi="ar-SA"/>
        </w:rPr>
      </w:pPr>
      <w:r w:rsidRPr="00C46910">
        <w:rPr>
          <w:rFonts w:eastAsia="Times New Roman"/>
          <w:szCs w:val="24"/>
          <w:lang w:val="ru-RU" w:eastAsia="ru-RU" w:bidi="ar-SA"/>
        </w:rPr>
        <w:pict>
          <v:rect id="_x0000_i1025" style="width:0;height:1.5pt" o:hralign="center" o:hrstd="t" o:hrnoshade="t" o:hr="t" fillcolor="black" stroked="f"/>
        </w:pic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Общая характеристика направления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520900 - “Политология”</w:t>
      </w:r>
    </w:p>
    <w:p w:rsidR="00C46910" w:rsidRPr="00C46910" w:rsidRDefault="00C46910" w:rsidP="00C4691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Направление утверждено постановлением Государственного комитета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Российской Федерации по высшему образованию от 5 марта 1994 г. №180.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1.2 Нормативный срок освоения профессиональной образовательной программы при очной форме обучения - 6 лет.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Квалификация (степень) - Магистр политологии.</w:t>
      </w:r>
    </w:p>
    <w:p w:rsidR="00C46910" w:rsidRPr="00C46910" w:rsidRDefault="00C46910" w:rsidP="00C4691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Проблемное поле направления: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520901. ТЕОРИЯ И МЕТОДОЛОГИЯ ПОЛИТИЧЕСКОЙ НАУКИ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Данной магистерской программой предусматривается подготовка кадров по следующим темам: общая эволюция политологии на современном этапе, происходящие в ней процессы интеграции и дифференциации, ее вклад в становление новой картины мира в общественных науках; особенности познания политического мира, соотношение классических и постклассических методов исследования, пути совершенствования категориально-понятийного аппарата и инструментария политологии; основные парадигмы политического знания - социологическая и антропологическая, системно-функциональная и культурологическая, реализм и номинализм, бихевиоризм и постбихевиоризм; роль политологии как научного института, политологическое сообщество, его профессиональные подсистемы и «субкультуры», влияние политологов на политические процессы и практику принятия решений, политологическая экспертиза и условия ее независимости, политолог в системе гражданского общества, политологи перед лицом государства, закономерности соединения политического знания с социальными движениями, с реальными субъектами политики.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В данной программе предусматривается также исследование методологических проблем истории политологии, изучаются особенности нормативно-ценностного и </w:t>
      </w: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функционального подходов, а также системного, институционального, антропологического и психологического подходов к анализу политических процессов. Дается характеристика классификации методов в политологии, выявляется структура эмпирических методов, специфика формирования современных политологических теорий.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Исследуются генезис футурологии, методология прогнозирования внешней политики и международных отношений, теоретические предпосылки концепций глобальных проблем. Анализируются глобалистские концепции международных отношений, моделей мира, теории нового мирового порядка, концепции устойчивого развития.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520902. СОЦИОКУЛЬТУРНОЕ ИЗМЕРЕНИЕ ПОЛИТИКИ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Данной магистерской программой предусматривается исследовательская и педагогическая деятельность по следующим темам.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Анализу соотношения институциональных и внеинституциональных аспектов политики, то есть анализу социальных детерминаций политических систем и институтов; политики и идеологии; либеральной, консервативной и социалистической интерпретации политического процесса; значения социокультурных и экономических факторов в развитии теории структурной нестабильности политических систем; роли социокультурных переменных в политических конфликтах; специфических особенностей современной политической компаративистики; исследуются возможности заимствования и переноса политических учреждений с одной социокультурной почвы на другую; гражданское общество и политическая культура; дается сравнительный политический анализ модернизаций; политического развития: традиции и современности, универсалий политики и региональной (национальной) специфики.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Исследованию политической культуры, то есть концепций политической культуры, ее структуры и социальных функций, меры ее изменчивости и преемственности; массовой коммуникации в современном политическом процессе; соотношению политической культуры и политической системы в обществах различного типа; политической культуры и национальной идентичности; исторической традиции и современных типов политической культуры; роли социокультурных факторов в современных политических реформах в России.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Политической антропологии, то есть исследованию специфики «человека политического», его места в системе общественных отношений; современных теорий политического поведения и политической социализации; человеческого измерения политики и проблем ее гуманизации, способов защиты человека от жестоких политических технологий.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Политической этике, то есть. анализу роли нравственного фактора в политике, специфике его воздействия на политическое поведение и процессы принятия решений; элитарной парадигме в современной политологии; новых видов этики </w:t>
      </w: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(этике ненасилия, экологической этике, этно- и биоэтике) и их влияние на политическое сознание и практику.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520903. ИСТОРИЯ ПОЛИТИЧЕСКИХ УЧЕНИЙ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 данной магистерской программе разрабатываются проблемы периодизации истории политической мысли, классификации и типизирования многочисленных идейно-политических течений, нахождения объективных критериев их деления; разрабатывается методологии гносеологического и социального анализа политических теорий, исследуются критерии оценки исторической роли идей.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Анализу подвергаются методологические проблемы истории политического знания в России; концепции формирования либеральной традиции и историографии в Х1Х веке (Н.М. Карамзин, Т.Н. Грановский); этика и философия истории русского либерализма (М.М. Сперанский, К.Д. Кавелин): философская критика либеральной философии и политического знания (А.И. Герцен, К.Н. Леонтьев); феномен русского народничества и развитие традиции демократической критики монархической мысли и либерализма (Н.Г. Чернышевский, Н.А. Добролюбов); русская политическая социология на рубеже ХIХ-ХХ в.в. (Н.И. Кареев, М.М. Ковалевский); российская философия политики начала ХХ в. (С.Л. Франк, С.Н. Трубецкой), феномен либерального консерватизма в России и его влияние на разработку концепции истории мировой политической мысли (Б.Н. Чичерин, П.Б. Струве); социалистическая критика российской политической традиции и формирование русского марксизма (Г.В. Плеханов, В.И. Ленин); идеологии «Вех»; критика марксизма и концепции правового государства (П.И. Новгородцев, И.А. Ильин); доктрины российского консерватизма, понимание принципов монархической власти.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Важный блок проблем связан с оценкой особенностей исторического развития России, выбора пути движения, социального идеала, рассмотрение традиции в понимании будущего России, представления о «русской идее».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52094. МИРОВОЙ ПОЛИТИЧЕСКИЙ ПРОЦЕСС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 программе анализируются истоки мирового политического процесса, качественные этапы становления и развития, движущие силы и субъекты, основные методологические подходы к исследованию. Значительное место отводится исследованию мировой политической системы, ее функционированию и развитию, роли лидера, ядра и периферии в формировании международных наднациональных и универсальных политических, идеологических, финансовых, экономических, военных и иных организаций, процессы интеграции и дезинтеграции, интернационализации и изоляционизма в мировом сообществе.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Исследуются особенности политического процесса в новое время, специфика политического процесса в ХIХ - ХХ веках и глобализация политического процесса, основные направления этого процесса, цели его участников, концепции политической интеграции: перспективы и трудности, циклы мирового политического процесса.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Рассматриваются также проблемы противоречивости и единства мира, глобальных вызовов современной эпохи, политической стратегии и морали выживания человечества. Большое внимание привлекают глобальные, региональные и локальные международные конфликты, прогнозирование оптимальных вариантов решения международных проблем. Исследуются современные теории международного конфликта, проблема разработки теоретических моделей международной безопасности.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Наряду с изучением глобальных политических процессов большое внимание уделяется и региональным (локальным) процессам и отношениям, развитию отдельных субъектов мирового политического процесса. В их число входят государства, гражданские общества, цивилизации, ТНК, этносы, политические объединения и союзы государств, партии, движения и т.д. Определяются глобальный и локальный, национальный и региональный уровни в мировой политике; понятие международного политического региона; основные международно-политические регионы; система международных отношений на глобальном и региональном уровнях; проблема лидерства в мировой политике.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Изучаются особенности национальных государств как главных субъектов международных отношений; типология национальных государств; международные объединения, их виды и роль в политике; возникновение и типология международных организаций; Организация Объединенных Наций: структура и роль в мировой политике; международные политические движения как субъекты мировой политики; международные экономические институты и мировая политика. Особо рассматривается современные международные отношения Россия с другими странами.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520905. ПОЛИТИЧЕСКИЙ ПРОЦЕСС В РОССИИ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Данная магистерская программа дает знание и профессиональные навыки оценки политических тенденций и противоречий России, как на современном этапе, так и через призму исторических традиций. Это достигается путем исследования и изучения трех взаимосвязанных блоков научных проблем. Отправной базой является проблемный анализ политической истории России, эволюции и особенностей отечественной государственности, специфики государственных структур и политических отношений на различных этапах истории России, история и идеология политических и административных реформ в России.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Логическим продолжением данного блока является комплексный анализ современного политического процесса в России, трансформации политической системы, тенденции возникновения и эволюции государственности и системы политических отношений в российском обществе, современные административные реформы в России; сравнительный анализ политического процесса в России и других странах. Влияние традиций на современный политический процесс в России. Институционализация интересов в российской политике (партийная система, гражданские ассоциации, местное самоуправление, политические элиты, корпоративизм, лоббизм); теоретические парадигмы выявления интересов в политике (политическое участие, общественное мнение, СМИ).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Завершающим блоком являются учебно-методические и практические занятия по прикладной политологии, которые направлены на приобретение знаний и навыков по методологии и методике конкретных политических исследований, политического прогнозирования, технологии принятия политических решений.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520906. ПРИКЛАДНАЯ ПОЛИТОЛОГИЯ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Программа посвящена изучению методологии, методики и техники политических исследований, отечественного и зарубежного опыта проведения исследований, компьютерной обработки результатов исследований; изучению технологий политической деятельности проведения избирательных кампаний, политического маркетинга, политической рекламы, политической институциализации, опыта государственного и муниципального управления, политического прогнозирования. Осуществляется анализ текущей социальной политики современных государств, механизмов обеспечения гражданских прав и свобод, трансформации политических институтов современного общества; сравнительный анализ политических систем.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1.4. Магистр должен быть подготовлен: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и научно-педагогической работы;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к обучению в аспирантуре.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1.5. Основные сферы профессиональной деятельности магистра: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научные и научно-производственные учреждения и организации любой формы собственности;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государственные и негосударственные средние, средние специальные и высшие учебные заведения.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2. Требования к уровню подготовки лиц, успешно завершивших обучение</w:t>
      </w:r>
    </w:p>
    <w:p w:rsidR="00C46910" w:rsidRPr="00C46910" w:rsidRDefault="00C46910" w:rsidP="00C46910">
      <w:pPr>
        <w:spacing w:beforeAutospacing="1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по основной профессиональной образовательной программе, обеспечиващей подготовку магистра по направлению 520900</w:t>
      </w:r>
      <w:r w:rsidRPr="00C46910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C46910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«Политология»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Основная профессиональная образовательная программа, обеспечивающая подготовку магистра, состоит из программы обучения бакалавра и программы специализированной подготовки.</w:t>
      </w:r>
    </w:p>
    <w:p w:rsidR="00C46910" w:rsidRPr="00C46910" w:rsidRDefault="00C46910" w:rsidP="00C4691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Общие требования к образованности магистра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Магистр по направлению 520900</w:t>
      </w:r>
      <w:r w:rsidRPr="00C46910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 </w:t>
      </w:r>
      <w:r w:rsidRPr="00C46910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-</w:t>
      </w:r>
      <w:r w:rsidRPr="00C46910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“Политология”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2.2. Требования к знаниям и умениям по дисциплинам</w:t>
      </w:r>
    </w:p>
    <w:p w:rsidR="00C46910" w:rsidRPr="00C46910" w:rsidRDefault="00C46910" w:rsidP="00C4691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обучения бакалавра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 «Требований к обязательному минимуму содержания и уровню подготовки бакалавра по направлению 520900</w:t>
      </w:r>
      <w:r w:rsidRPr="00C46910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 </w:t>
      </w:r>
      <w:r w:rsidRPr="00C46910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-</w:t>
      </w:r>
      <w:r w:rsidRPr="00C46910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“Политология”, утвержденных 3 ноября 1993 г.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2.2.2. Требования к знаниям и умениям по дисциплинам образовательной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части программы специализированной подготовки</w:t>
      </w:r>
    </w:p>
    <w:p w:rsidR="00C46910" w:rsidRPr="00C46910" w:rsidRDefault="00C46910" w:rsidP="00C4691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гуманитарным и социально-экономическим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дисциплинам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методология научного творчества: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хорошо представлять особенности научного знания в отношении к другим его формам и видам, помнить о гипотетичности, неполноте, незавершенности и развиваемости научного знания; учитывать этический аспектах оценки результатов научного творчества;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взаимосвязи творческих и репродуктивных компонентов научной деятельности, типов научной рациональности, социокультурных и индивидуальных началах научного творчества, связи интуитивного, неосознанного и сознательного в научном творчестве;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уметь в области своей специализации, с учетом собственных способностей использовать различные приемы и методы познания;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значение целеустремленности и сосредоточенности мысли на проблеме, внимательности к фактам и самокритичности, воображения и свободы мысли в соединении с беспристрастностью и конкретностью мышления, стремиться к честности, ясности и простоте в подходе к проблеме и в изложении полученных результатов;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понимать значение научного профессионализма, глубокого знания избранной области и широкой эрудиции, уметь сочетать оригинальность мышления и стремление к новизне с глубоким уважением к установленным истинам; понимать значение и специфику логического и эмпирического подходов к мышлению, традиционной и современной формальной логики, отношения логики, эвристики, информатики;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философии политики: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представления в области социальных дисциплин о природе, типах и уровнях научного познания; об исторических типах науки и значении научной рациональности; о предметной, мировоззренческой, методологической специфике социальных наук;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владеть пониманием мировоззренческого уровня политики, основных доктрин политической философии, взаимосвязи политики и идеологии, политики и культуры, специфики познания политических процессов современной России;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природу научного политологического познания, знать типы и уровни познания в политологии, предмет и методы философии политики, политической онтологии; иметь представление о прогностической функции политологии.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проблемы политической антропологии; основные характеристики человека политического; его бытия и истории в контексте различных мировоззренческих направлений современной социальной философии;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иностранного языка: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уметь вести на иностранном языке беседу-диалог по профессиональной тематике;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уметь подготовить на иностранном языке научное сообщение, доклад, составить тезисы выступления, реферат, научную статью.</w:t>
      </w:r>
    </w:p>
    <w:p w:rsidR="00C46910" w:rsidRPr="00C46910" w:rsidRDefault="00C46910" w:rsidP="00C4691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математическим и естественнонаучным дисциплинам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компьютерных технологий в науке и образовании: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-иметь представление о структуре ПЭВМ, периферийных устройствах, основных операционных системах и прикладных программах;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потенциальных возможностях и перспективах развития компьютерной техники и ее программного обеспечения, должен уметь работать в международных компьютерных сетях, быть способным к самостоятельному освоению новой техники и программных средств.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иметь представление об основных направлениях использования компьютеров в гуманитарных исследованиях, специфике политических методов исследования в ситуациях компьютерного эксперимента;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об инженерии знаний; владеть современными методами статистического анализа и математического моделирования в политических исследованиях, типологией компьютерного математического моделирования различных политических ситуаций;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основных концепций современного естествознания: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смене фундаментальных парадигм в истории естественнонаучного знания; о принципах и концепциях классической и неклассической физики;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взаимодействиях между физическими, биологическими, химическими процессами, о принципах развития живых систем, их целостности и гомеостазе, о биологическом многообразии как основе сохранения устойчивости биосферы;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новом образе научного мышления в контексте эволюционно-синергетической парадигмы; о месте человека и социума в эволюционной картине мира.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2.2.2.3. Требования по общепрофессиональным дисциплинам направления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</w:t>
      </w:r>
      <w:r w:rsidRPr="00C46910">
        <w:rPr>
          <w:rFonts w:eastAsia="Times New Roman"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с</w:t>
      </w: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овременных проблем политологии: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владеть проблематикой современной мировой политической науки и путями разрешения проблем в различных направлениях политического знания;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современные методологические ориентации: позитивизм, функционализм, марксизм, структурализм, символический интеракционизм, теорию рационального выбора и неоинституционализм и их роль в изучении политической действительности; отечественный и зарубежный опыт использования этих ориентаций в эмпирических политических исследованиях;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знать основные парадигмы политической науки: системную, конфликтологическую, культурологическую, их взаимосвязь и эвристическое значение для изучения явлений политической жизни;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знать современные теории геополитики и экополитологии; парадигма конфликта и основные этапы развития конфликтологии;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владеть проблематикой современной международной политики и современного политического процесса в России; знать традиции в истории политических идей и политической науки, особенности российской политической мысли, ее роль и значение в современной отечественной политологии.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lastRenderedPageBreak/>
        <w:t>В области</w:t>
      </w:r>
      <w:r w:rsidRPr="00C46910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актуальных проблем управленческой науки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изучить теорию государственного и муниципального управления, понимать роль политологии в развитии демократической культуры и функции современного политолога;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методологические основания современной управленческой науки; теорий рационального выбора и стратегий выработки решения; оценок эффективности управления.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знать концепции административного государства, административной политика и социального менеджмента.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административных реформ в России: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характер административных реформ в России, их стратегию, принципы, основные этапы и конституционные основания;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взаимосвязь концепции правового государства и экономики с характером проводимых административных реформ: реформы административных институтов, реформы механизма выработки административных решений, реформы государственной службы;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об административных реформах в субъектах Российской Федерации; об административных реформах местного самоуправления.</w:t>
      </w:r>
    </w:p>
    <w:p w:rsidR="00C46910" w:rsidRPr="00C46910" w:rsidRDefault="00C46910" w:rsidP="00C46910">
      <w:pPr>
        <w:spacing w:beforeAutospacing="1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2.2.2.4. Требования по специальным дисциплинам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C46910" w:rsidRPr="00C46910" w:rsidRDefault="00C46910" w:rsidP="00C4691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Требования к уровню подготовки магистра по научно-исследовательской части программы специализированной подготовки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уметь: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формулировать задачи исследования;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формировать план исследования;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обрабатывать полученные результаты, анализировать и осмысливать их с учетом имеющихся литературных данных;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C46910" w:rsidRPr="00C46910" w:rsidRDefault="00C46910" w:rsidP="00C4691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Обязательный минимум содержания основной профессиональной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образовательной программы, обеспечивающей подготовку магистра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по направлению 520900 “Политология”</w:t>
      </w:r>
    </w:p>
    <w:tbl>
      <w:tblPr>
        <w:tblW w:w="951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39"/>
        <w:gridCol w:w="7010"/>
        <w:gridCol w:w="1061"/>
      </w:tblGrid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Индекс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Объем в часах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3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Обязательный минимум содержания программы обучения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бакалавра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 «Требований к обязательному минимуму содержания и уровню подготовки бакалавра по направлению 520900 - “Политология”, утвержденных 03 ноября 1993 г.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7344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Обязательный минимум содержания программы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специализированной подготовки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ГСЭ-М.00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Гуманитарные и социально-экономические дисциплины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490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ГСЭ-М.01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Методология научного творчества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Взаимосвязь репродуктивной и творческой деятельности в научном познании. Соотношение эмпирического и теоретического уровней познания. Социокультурные и индивидуальные начала научного творчества: логика развития научного знания и психология научного творчества. Общенаучные и конкретнонаучные методологии. Взаимосвязь интуитивного, неосознанного и сознательного в научном творчестве. Научные и вненаучные формы познания. Социальные и индивидуально-политические мотивы научного творчества. Проблемы нравственной оценки результатов научного творчества.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ГСЭ-М.02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Философия политики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 xml:space="preserve">Философские аспекты социальных дисциплин. Предметная, мировоззренческая и методологическая специфика социальных наук. Природа научного политологического познания. Типы и уровни познания в политологии. Предмет и метод философии политики, политическая онтология; политическая антропология: характеристика человека политического; политическая эпистемология: специфика познания политических процессов. </w:t>
            </w:r>
            <w:r w:rsidRPr="00C46910">
              <w:rPr>
                <w:rFonts w:eastAsia="Times New Roman"/>
                <w:szCs w:val="24"/>
                <w:lang w:val="ru-RU" w:eastAsia="ru-RU" w:bidi="ar-SA"/>
              </w:rPr>
              <w:lastRenderedPageBreak/>
              <w:t>Современные концепции политической философии. Политические теории ХХ века. Прогностическая функция политологии.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lastRenderedPageBreak/>
              <w:t>140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lastRenderedPageBreak/>
              <w:t>ГСМ-М.03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Иностранный язык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Уметь вести на иностранном языке беседу-диалог по профессиональной тематике; уметь подготовить на иностранном языке научное сообщение, доклад; составить тезисы выступления, реферат, научную статью.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280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ЕН-М.00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Математические и естественнонаучные дисциплины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140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ЕН-М.01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Компьютерные технологии в науке и образовании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Основные направления использования компьютерных технологий в гуманитарных исследованиях и образовании. Специфика политологических методов исследования в ситуациях использования компьютера. Компьютер как средство управления экспериментом в политологии. Анализ путей интенсификации политических исследований и процесса образования в свете перспектив использования международных компьютерных сетей (ИНТЕРНЕТ). Обеспечение наглядности с помощью компьютеров. Применение и разработка дистантных форм обучения по курсу политологии. Анализ и обработка текущей политической информации. Использование отечественных и зарубежных баз данных. Обработка и сравнительный анализ электоральной статистики. Корреляционный, регрессионный, факторный, кластерный анализ с помощью ПЭВМ.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C46910" w:rsidRPr="00C46910" w:rsidTr="00C46910">
        <w:trPr>
          <w:trHeight w:val="1710"/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ЕН-М.02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Основные концепции современного естествознания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Космополитические гипотезы происхождения и структуры Вселенной. Проблемы возникновения жизни. Современные объяснения эволюционного учения Дарвина. Исследования высшей нервной деятельности и естественнонаучные основания общей психологии.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ДН-М.00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Общепрофессиональные дисциплины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490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ДН-М.01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Современные проблемы политологии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 xml:space="preserve">Место политологии в системе современного социального знания. Основные политологические теории ХХ века. Культурологическая, социологическая, историко-правовая и психологическая парадигмы в современной политологии. Соотношение идеологии и политики. Либеральная, консервативная и социалистическая парадигмы в структуре политологического знания и политического сознания. Современные концепции структуры политических дисциплин. Особенности онтологического, институционального, нормативно-ценностного, структурно-функционального, антропологического и сравнительного подхода в современной политологии. Политика и психоанализ. Современные теории геополитики и экополитологии. Парадигма конфликта и основные этапы развития конфликтологии. Культурные и цивилизационные </w:t>
            </w:r>
            <w:r w:rsidRPr="00C46910">
              <w:rPr>
                <w:rFonts w:eastAsia="Times New Roman"/>
                <w:szCs w:val="24"/>
                <w:lang w:val="ru-RU" w:eastAsia="ru-RU" w:bidi="ar-SA"/>
              </w:rPr>
              <w:lastRenderedPageBreak/>
              <w:t>процессы в современном мире. Западноевропейская и американская традиции в современной политологии. Развитие политической науки в Англии, Германии, Италии и Франции в ХХ веке. Теории заинтересованных групп, конфликтов и согласия. Либеральная и неоконсервативная традиции в американской политологии. Особенности развития политологии в Азии, Латинской Америке и Африке. Концепции посттоталитаризма и специфика формирования политического знания и политических дисциплин в России. Российская гуманитарная традиция, ее роль и значение в современной отечественной политологии.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lastRenderedPageBreak/>
              <w:t>280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lastRenderedPageBreak/>
              <w:t>ДН-М.02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Актуальные проблемы управленческой науки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Методологические основания современной управленческой науки. Теория рационального выбора и стратегия выработки решения. Неоинституционализм, массовое действие и управление. Неоинституционализм и политико-управленческие реформы. Инвайроментализм и управление. Концепция административного государства. Административная политика и социальный менеджмент. Эффективность управления. Современные модели политико-управленческого процесса: “открытые системы”, “каузальная модель”, “институциональный дизайн”, “психологическая модель” и т.д. Инновационный подход к управлению.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140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ДН-М.03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Административные реформы в России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Административные реформы в России. Стратегия административных реформ. Принципы административной реформы. Основные этапы административных реформ. Конституционные основания административных реформ. Правовое государство и административные реформы. Экономические и административные реформы. Реформы административных институтов. Реформа механизма выработки административных решений. Реформа государственной службы. Административные реформы в субъектах Российской Федерации. Федерализм и административные реформы. Местное самоуправление и административные реформы.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СД-М. 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Специальные дисциплины</w:t>
            </w:r>
          </w:p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 магистра при реализации конкретной магистерской программы.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702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ДВ-М.00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Дисциплины по выбору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446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НИР-М.00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2268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НИР-М.01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 в семестре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1134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t>НИР-М.02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Практики:</w:t>
            </w:r>
            <w:r w:rsidRPr="00C46910">
              <w:rPr>
                <w:rFonts w:eastAsia="Times New Roman"/>
                <w:szCs w:val="24"/>
                <w:lang w:val="ru-RU" w:eastAsia="ru-RU" w:bidi="ar-SA"/>
              </w:rPr>
              <w:t> 10 недель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540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- </w:t>
            </w: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108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- </w:t>
            </w:r>
            <w:r w:rsidRPr="00C46910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научно-педагогическая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432</w:t>
            </w:r>
          </w:p>
        </w:tc>
      </w:tr>
      <w:tr w:rsidR="00C46910" w:rsidRPr="00C46910" w:rsidTr="00C46910">
        <w:trPr>
          <w:tblCellSpacing w:w="7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szCs w:val="24"/>
                <w:lang w:val="ru-RU" w:eastAsia="ru-RU" w:bidi="ar-SA"/>
              </w:rPr>
              <w:lastRenderedPageBreak/>
              <w:t>НИР-М.03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6910" w:rsidRPr="00C46910" w:rsidRDefault="00C46910" w:rsidP="00C4691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C46910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594</w:t>
            </w:r>
          </w:p>
        </w:tc>
      </w:tr>
    </w:tbl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Всего часов по программе специализированной подготовки - 4536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Общийобъем часов, включая программу подготовки бакалавра - 11880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4. Итоговая государственная аттестация: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Защита магистерской диссертации.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5. Требования к магистерской диссертации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представляет собой квалификационную работу, содержащую совокупность результатов и научных положений, выдвигаемых автором для публичной защиты, имеющую внутреннее единство, свидетельствующую о личном вкладе и способности автора проводить самостоятельные научные исследования, используя теоретические знания и практические навыки.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является законченным научным исследованием. Содержание работы могут составлять результаты теоретических и экспериментальных исследований, разработка новых методов и методических подходов к решению научных проблем, их теоретическое обоснование. Работа не должна иметь чисто учебный или компилятивный характер.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научную новизну поставленной задачи, обзор опубликованной литературы, обоснование выбора методик исследования, изложение полученных результатов, их анализ и обсуждение, выводы, список использованной литературы и оглавление.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должна показать умение автора кратко, логично и аргументировано излагать материал, ее оформление должно соответствовать определенным требованиям: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объем магистерской диссертации не должен превышать 75 страниц машинописного текста через два интервала, исключая таблицы, рисунки, список использованной литературы и оглавление;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цифровые, табличные и прочие иллюстрированные материалы могут быть вынесены в приложения;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к рукописи прилагается аннотация (автореферат) объемом в одну страницу машинописного текста, в котором должны быть отражены основные положения, выносимые на защиту.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Профессиональная образовательная программа подготовки магистров составлена исходя из следующих данных: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всего недель на освоение программы бакалавра - 200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всего недель на освоение программы специализированной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подготовки - 100,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включая: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общий объем нагрузки студентов-магистрантов,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примерно - 4536 час., (84 нед.)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из них: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теоретическое обучение и научно-исследовательская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работа в семестре - (50 нед.)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научно-исследовательская и научно-педагогическая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практика - (10 нед.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подготовка магистерской диссертации - (11 нед.)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сессии - (12 нед.)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каникулы - (12 нед.)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итоговая государственная аттестация - (1 нед. )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- отпуск после окончания вуза - (4 нед. )</w:t>
      </w:r>
    </w:p>
    <w:p w:rsidR="00C46910" w:rsidRPr="00C46910" w:rsidRDefault="00C46910" w:rsidP="00C46910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Примечания</w:t>
      </w:r>
    </w:p>
    <w:p w:rsidR="00C46910" w:rsidRPr="00C46910" w:rsidRDefault="00C46910" w:rsidP="00C4691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C46910" w:rsidRPr="00C46910" w:rsidRDefault="00C46910" w:rsidP="00C4691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Изменять объем часов, отводимых на освоение учебного материала (для циклов дисциплин - в пределах 10%).</w:t>
      </w:r>
    </w:p>
    <w:p w:rsidR="00C46910" w:rsidRPr="00C46910" w:rsidRDefault="00C46910" w:rsidP="00C4691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Осуществлять преподавание дисциплин, входящих в цикл, в виде авторских курсов, обеспечивающих реализацию минимума содержания дисциплин, определяемого данным документом.</w:t>
      </w:r>
    </w:p>
    <w:p w:rsidR="00C46910" w:rsidRPr="00C46910" w:rsidRDefault="00C46910" w:rsidP="00C4691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Устанавливать соотношение объемов между научно-исследователь- ской и научно-педагогической практиками.</w:t>
      </w:r>
    </w:p>
    <w:p w:rsidR="00C46910" w:rsidRPr="00C46910" w:rsidRDefault="00C46910" w:rsidP="00C4691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Максимальный объем нагрузки студента, включая все виды его учебной, научно-исследовательской и научно-педагогической работы, не должен превышать 54 часа в неделю, при этом максимальный объем аудиторных занятий студента не должен превышать 14 часов в неделю в среднем за весь период обучения.</w:t>
      </w:r>
    </w:p>
    <w:p w:rsidR="00C46910" w:rsidRPr="00C46910" w:rsidRDefault="00C46910" w:rsidP="00C4691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Студентам предоставляется возможность для занятий физической культурой в объеме 2-4 часов в неделю и иностранным языком.</w:t>
      </w:r>
    </w:p>
    <w:p w:rsidR="00C46910" w:rsidRPr="00C46910" w:rsidRDefault="00C46910" w:rsidP="00C4691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Дисциплины по выбору студента могут быть ориентированы как на удовлетворение его образовательных потребностей, так и на получение конкретных знаний в сфере будущей профессиональной деятельности; они устанавливаются вузом (факультетом) при реализации конкретной магистерской программы.</w:t>
      </w:r>
    </w:p>
    <w:p w:rsidR="00C46910" w:rsidRPr="00C46910" w:rsidRDefault="00C46910" w:rsidP="00C4691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В период действия данного документа перечень магистерских программ может быть изменен и дополнен в установленном порядке.</w:t>
      </w:r>
    </w:p>
    <w:p w:rsidR="00C46910" w:rsidRPr="00C46910" w:rsidRDefault="00C46910" w:rsidP="00C4691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Студентам предоставляется возможность за счет дисциплин по выбору без увеличения общего объема часов, отводимых на освоение материала, выполнить Государственные требования к минимуму содержания и уровню профессиональной подготовки выпускника для получения дополнительной квалификации «Преподаватель высшей школы».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Учебно-методическое объединение по философии,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политологии и религиоведению В.А. Бочаров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Управление гуманитарного образования 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развития личности В.В. Сериков</w:t>
      </w:r>
    </w:p>
    <w:p w:rsidR="00C46910" w:rsidRPr="00C46910" w:rsidRDefault="00C46910" w:rsidP="00C4691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C4691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Начальник отдела образовательных стандартов и</w:t>
      </w:r>
    </w:p>
    <w:p w:rsidR="00C46910" w:rsidRPr="00C46910" w:rsidRDefault="00C46910" w:rsidP="00C46910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C46910">
        <w:rPr>
          <w:rFonts w:eastAsia="Times New Roman"/>
          <w:color w:val="000000"/>
          <w:sz w:val="27"/>
          <w:szCs w:val="27"/>
          <w:lang w:val="ru-RU" w:eastAsia="ru-RU" w:bidi="ar-SA"/>
        </w:rPr>
        <w:t>их научно-методического обеспечения Г.К. Овчинников</w:t>
      </w:r>
    </w:p>
    <w:p w:rsidR="00290C70" w:rsidRPr="00C46910" w:rsidRDefault="00290C70">
      <w:pPr>
        <w:rPr>
          <w:lang w:val="ru-RU"/>
        </w:rPr>
      </w:pPr>
    </w:p>
    <w:sectPr w:rsidR="00290C70" w:rsidRPr="00C4691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955"/>
    <w:multiLevelType w:val="multilevel"/>
    <w:tmpl w:val="5D8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17ED8"/>
    <w:multiLevelType w:val="multilevel"/>
    <w:tmpl w:val="FE16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B6057"/>
    <w:multiLevelType w:val="multilevel"/>
    <w:tmpl w:val="6248E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249BB"/>
    <w:multiLevelType w:val="multilevel"/>
    <w:tmpl w:val="9090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D4799"/>
    <w:multiLevelType w:val="multilevel"/>
    <w:tmpl w:val="F464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16ED6"/>
    <w:multiLevelType w:val="multilevel"/>
    <w:tmpl w:val="D3BA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A4B49"/>
    <w:multiLevelType w:val="multilevel"/>
    <w:tmpl w:val="0C58F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47F4C"/>
    <w:multiLevelType w:val="multilevel"/>
    <w:tmpl w:val="C7221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F2F81"/>
    <w:multiLevelType w:val="multilevel"/>
    <w:tmpl w:val="4DAE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350E8"/>
    <w:multiLevelType w:val="multilevel"/>
    <w:tmpl w:val="3CFC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8364B"/>
    <w:multiLevelType w:val="multilevel"/>
    <w:tmpl w:val="12AA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72732"/>
    <w:multiLevelType w:val="multilevel"/>
    <w:tmpl w:val="BBF41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6910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46910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C46910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6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5055</Words>
  <Characters>26541</Characters>
  <Application>Microsoft Office Word</Application>
  <DocSecurity>0</DocSecurity>
  <Lines>8847</Lines>
  <Paragraphs>3510</Paragraphs>
  <ScaleCrop>false</ScaleCrop>
  <Company>Microsoft</Company>
  <LinksUpToDate>false</LinksUpToDate>
  <CharactersWithSpaces>28086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2017-06-15T12:25:00Z</dcterms:created>
  <dcterms:modified xsi:type="dcterms:W3CDTF">2017-06-15T12:25:00Z</dcterms:modified>
</cp:coreProperties>
</file>