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Министерство общего и профессионального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образования Российской Федерации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right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right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УТВЕРЖДАЮ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right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Заместитель Министра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right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А.Г.Асмолов</w:t>
      </w:r>
      <w:proofErr w:type="spellEnd"/>
    </w:p>
    <w:p w:rsidR="00212160" w:rsidRPr="00212160" w:rsidRDefault="00212160" w:rsidP="00212160">
      <w:pPr>
        <w:spacing w:line="480" w:lineRule="atLeast"/>
        <w:ind w:left="1134" w:right="1134" w:firstLine="624"/>
        <w:jc w:val="right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«__17__»_____02_______1998г.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32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32"/>
          <w:lang w:val="ru-RU" w:eastAsia="ru-RU" w:bidi="ar-SA"/>
        </w:rPr>
        <w:t>ГОСУДАРСТВЕННЫЙ ОБРАЗОВАТЕЛЬНЫЙ СТАНДАРТ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32"/>
          <w:lang w:val="ru-RU" w:eastAsia="ru-RU" w:bidi="ar-SA"/>
        </w:rPr>
        <w:t>ВЫСШЕГО ПРОФЕССИОНАЛЬНОГО ОБРАЗОВАНИЯ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32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Государственные требования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 минимуму содержания и уровню подготовки магистра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по направлению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</w:t>
      </w: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553700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-Технология и оборудование лесозаготовительных и деревообрабатывающих производств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Вводятся в действие в качестве временных до введения в действие стандарта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Москва 1998 г.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1.Общая характеристика направления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lastRenderedPageBreak/>
        <w:t>553700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-Технология и оборудование лесозаготовительных и деревообрабатывающих производств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1.1.Направление утверждено приказом Министерства общего и профессионального образования Российской Федерации от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30.12.1997 г.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№ 2719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1.2.Нормативный срок освоения профессиональной образовательной программы при очной форме обучения -6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лет.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Квалификация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/степень/ -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Магистр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техники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и технологии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1.3.Проблемное поле направления - заготовка древесины;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лесопромышленные предприятия и склады;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сухопутный и водный транспорт леса;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лесопильное производство,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тепловая обработка,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сушка и защита древесины;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склеивание и механическая обработка древесины.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553701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Заготовка леса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Технологический процесс заготовки и воспроизводства леса,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как единая система.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Математическая модель оценки системы,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освоение лесного массива и лесосек с учетом требований воспроизводства леса.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Прогнозирование развития древостоев во времени.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структуры лесосечных работ и системы машин.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Теория основных технологических операций,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их энергоемкость.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Плантационные лесонасаждения,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их освоение.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553702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Лесопромышленные склады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Принципиальные схемы возможных вариантов поточных линий для первичной обработки,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сортировки и выполнения переместительные операции на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лесопромышленных складах.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Технологические расчеты процессов на лесопромышленных складах;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анализ производительности поточных линий,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узлов: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цехов.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553703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Безотходная технология освоения и переработки лесных ресурсов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Научные основы безотходной переработки биомассы дерева.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Пути улучшения использования древесного сырья,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ресурсов низкокачественной древесины и отходов производства.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Теория материалов и сред.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Способы переработки древесного сырья.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Производство товаров народного потребления.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553704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Оборудование лесозаготовительных и лесообрабатывающих производств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Динамика взаимодействия машины и срезанной наземной части дерева.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Системы машин и условия их эффективного применения.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Расчет параметров валочных устройств цикличного,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циклично-непрерывного и непрерывного действия.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Основы расчета технологического оборудования машин и механизмов на лесозаготовках,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подъемно-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транспортных устройств с гибким тяговым органом.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Совершенствование и освоение эффективных методов исследования надежности лесозаготовительного оборудования.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553705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Организация вывозки древесины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Система лесовозный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автомобиль-дорога-водитель-окружающая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среда.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Уравнение движения поезда и тягового баланса.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параметров лесных дорог и транспортных систем.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Принципы построения графиков движения.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и автоматизация управления вывозкой древесины.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Учет климатических факторов при организации вывозки.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Организация международных перевозок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лесопродукции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553706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Организация строительства дорог промышленного транспорта леса.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Теория резания грунтов.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Теория уплотнения дорожно-строительных материалов.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и выбор методов организации производства и технологии строительных работ.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Методы составления и оптимизации технологических карт.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Линейные календарные графики строительства.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Сетевое планирование и управление.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Методы оптимизации сетевых графиков организации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строительства.Автоматизация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управления строительным производством.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553707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-Проектирование лесозаготовительных предприятий.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Генеральные планы развития и размещения предприятий лесной отрасли.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Транспортное освоение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лесостроевых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баз комплексных лесных предприятий.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размеров сырьевых баз,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границ и территориального размещения ресурсов;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разработка систем размещения лесных дорог,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очередности и стадийности строительства дорог,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производственных мощностей основных и вспомогательных производств.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Методы оптимизации транспортных и производственных систем.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Автоматизированные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системы проектирования.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Геоинформационные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системы.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Экология и охрана природы.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553708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Теоретические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основы мелиорации лесосплавных путей и водного транспорта леса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технологического процесса водного транспорта леса в плотах береговой сплотки.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технологического процесса на рейдах приплава и лесных портах.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Обоснование и разработка метода расчета основных параметров зимних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плотбищ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и расчет причальных сооружений на рейдах приплава и морских портах,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алгоритмизация расчетов.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Обоснование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и расчет опор наплавных сооружений водного транспорта леса,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алгоритмизация расчетов.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553709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Теоретические основы повышения и сохранения плавучести лесоматериалов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Теория повышения и сохранения плавучести древесины.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Способы повышения плавучести.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Факторы,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определяющие интенсивность повышения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плавучести при естественном,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механическом и комбинированном способах обезвоживания.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Уравнения основных процессов повышения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плавучести.Основные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способы сохранения плавучести.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Факторы,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определяющие интенсивность потери плавучести и факторы,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замедляющие этот процесс.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Основные уравнения процессов потери плавучести при нахождении лесоматериалов в воде.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Расчет основных параметров снижения транспортной плотности и сохранения плавучести лесоматериалов.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Теория прогнозирования и обнаружения затонувшей древесины.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технологического процесса подъема затонувшей древесины.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технологического процесса подъема затонувшей древесины.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553710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Теоретические основы плотового сплава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Сопротивление движению плотов при различных путевых условиях.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габаритов и условий транспортирования плотов.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Расчет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ходового времени плотов с постоянными и переменными путевыми условиями.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Способы остановки плотов.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Определение величины потребной тормозной силы и подбор средств торможения плотов.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Расчет продолжительности остановки плота.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553711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Теория и организация лесопиления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Современные технологии и технические средства производства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пилопродукции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исследования процессов лесопиления для совершенствования технологий малых,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средних и крупных лесопильных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предприятий;разработка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методов и технологий раскроя пиловочного сырья на пиломатериалы с использованием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ЭВМ;совершенствование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методики расчета производственной мощности лесопильных потоков,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цехов и предприятий;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экология и охрана природы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 лесопильной промышленности.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Автоматизированные системы оперативного планирования и технологической подготовки пиловочного сырья к раскрою;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програмно-методическое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обеспечение планирования раскроя пиловочного сырья при свободных и заданных объемах и заданных сечениях пиломатериалов;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оптимизация границ и числа сортировочных групп бревен;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имитация на ПЭВМ производственного процесса: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сортировка бревен- склад рассортированного сырья - лесопильный цех - сортировка и окончательная обработка пиломатериалов;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технологические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основы программно-методического обеспечения АРМ технологов и САПР лесопильных предприятий.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553712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Теоретические основы тепловой обработки,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сушки и защиты древесины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Тепловая обработка,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сушка и защита древесины;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основные агенты обработки и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теплоносители,аналитическое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и графическое определение их параметров;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свойства древесины как объекта тепловой обработки,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сушки и защиты;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физические закономерности процессов тепловой обработки,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сушки и защиты древесины;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технология и оборудование,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приборы контроля и системы автоматического регулирования процессов;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испытания и технико-экономические показатели установок;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охрана труда и техника безопасности при проведении процессов тепловой обработки,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сушки и защиты древесины,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проектирование установок для тепловой обработки,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сушки и защиты древесины.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Экология и охрана природы.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553713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Технология и оборудование для склеивания древесины и древесных материалов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Взаимодействие древесины разных пород и связующих различной химической природы;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исследование поверхностных свойств древесины и физико-химических свойств связующих с целью их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модификации;разработка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методов и технологии подготовки древесины к склеиванию и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пьезотермической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обработке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склеиваемого материала;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разработка систем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управления технологией склеивания древесины и древесных материалов;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разработка технологии склеивания древесины,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обработанной антисептиками и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антипиренами;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параметров режима склеивания на основе моделирования процессов.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Оборудование для склеивания различных древесных материалов.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553714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Технология защитно-декоративных покрытий древесины и древесных материалов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Физико-химические процессы пленкообразования лакокрасочных материалов различной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природы.Исследование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и регулирование термодинамических свойств лакокрасочных материалов.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Исследование и разработка экологически чистых лакокрасочных покрытий на основе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водоразбавляемых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и порошковых материалов.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Современные прогрессивные технологические процессы создания защитно-декоративных покрытий древесины и древесных материалов.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Оборудование для отделки изделий из древесины и древесных материалов.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553715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Конструирование и технология изделий из древесины и древесных материалов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Стадии проектирования изделий;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системный подход в проектировании.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Зависимость показателей качества изделий от точности геометрических параметров их составных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частей;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размерный анализ изделий.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Обеспечение технологичности конструкций.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Материалы для производства изделий.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Технологические процессы производства изделий из древесины и древесных материалов.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Автоматизированное проектирование изделий и технологических процессов их производства.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Математические модели объектов проектирования.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Проектирование гибких производственных систем.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Оборудование для производства изделий из древесины и древесных материалов.    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553716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Автоматизированные системы управления технологическими процессами.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Применение оптимизационных методов для решения задач оптимального управления в условиях лесопромышленного производства.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Календарное планирование,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управление запасами,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обоснование оптимальной стратегии,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выбор рационального комплекса машин оборудования и их резервирования с учетом надежности и оптимизации технологических процессов.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Особенности принятия решений в условиях неопределенности.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b/>
          <w:bCs/>
          <w:color w:val="000000"/>
          <w:sz w:val="27"/>
          <w:szCs w:val="27"/>
          <w:lang w:val="ru-RU" w:eastAsia="ru-RU" w:bidi="ar-SA"/>
        </w:rPr>
        <w:t>553717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 Информационные системы в лесопромышленном производстве</w:t>
      </w:r>
    </w:p>
    <w:p w:rsidR="00212160" w:rsidRPr="00212160" w:rsidRDefault="00212160" w:rsidP="00212160">
      <w:pPr>
        <w:spacing w:line="480" w:lineRule="atLeast"/>
        <w:ind w:left="1134" w:right="1134" w:hanging="141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Информационные потоки в лесопромышленных производствах;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системы управления базами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данных реального времени различных иерархических уровней управления лесопромышленным производством;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процессы принятия управленческих,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проектных и технологических решений;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системы искусственного интеллекта,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экспертные системы,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системы поддержки принятия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решений,программные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приложения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геоинформационных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систем.</w:t>
      </w:r>
    </w:p>
    <w:p w:rsidR="00212160" w:rsidRPr="00212160" w:rsidRDefault="00212160" w:rsidP="00212160">
      <w:pPr>
        <w:spacing w:line="480" w:lineRule="atLeast"/>
        <w:ind w:left="1276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1.4.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 должен быть подготовлен:</w:t>
      </w:r>
    </w:p>
    <w:p w:rsidR="00212160" w:rsidRPr="00212160" w:rsidRDefault="00212160" w:rsidP="00212160">
      <w:pPr>
        <w:spacing w:line="480" w:lineRule="atLeast"/>
        <w:ind w:left="1276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 самостоятельной деятельности,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требующей широкого образования по направлению и углубленной профессиональной специализации,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владения навыками научно-исследовательской и научно-педагогической работы;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 обучению аспирантуре.</w:t>
      </w:r>
    </w:p>
    <w:p w:rsidR="00212160" w:rsidRPr="00212160" w:rsidRDefault="00212160" w:rsidP="00212160">
      <w:pPr>
        <w:spacing w:line="480" w:lineRule="atLeast"/>
        <w:ind w:left="1134" w:right="1134" w:firstLine="425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1.5.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Основные сферы профессиональной деятельности магистра: 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научные и научно-производственные учреждения и организации любой формы собственности;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государственные и негосударственные средние,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средние специальные и высшие учебные заведения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2.Требования к уровню подготовки лиц,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успешно завершивших обучение по основной профессиональной образовательной программе,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обеспечивающей подготовку магистра по направлению 553700 - Технология и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оборудование лесозаготовительных и деревообрабатывающих производств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Основная профессиональная образовательная программа,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обеспечивающая подготовку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магистра,состоит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из программы обучения бакалавра и программы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специализированной подготовки.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2.1.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Общие требования к образованности магистра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связанными со специальной подготовкой.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 по направлению 553700«Технология и оборудование лесозаготовительных и деревообрабатывающих производств»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должен быть широко эрудирован,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обладать фундаментальной научной базой,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владеть методологией научного творчества,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современными информационными технологиями,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методами получения,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обработки и хранения научной информации,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быть готовым к научно-исследовательской и научно-педагогической деятельности.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2.2.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2.2.1.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программы обучения бакалавра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Требования к знаниям и умениям по дисциплинам программы обучения бакалавра изложены в Государственном образовательном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стандарте высшего профессионального образования в части Требования к обязательному минимуму содержания и уровню подготовки бакалавра по направлению 553700 -«Технология и оборудование лесозаготовительных и деревообрабатывающих производств»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утвержденных 30 декабря 1997 года.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2.2.2.Требования к знаниям и умениям по дисциплинам образовательной части программы специализированной подготовки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2.2.2.1.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по гуманитарным и социально- экономическим дисциплинам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 должен: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владеть методологией научного творчества;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исторические этапы и понимать логику развития науки;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понимать роль науки в современном обществе;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эстетические проблемы науки и техники;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основы психологии коллектива и особенности преподавания в Высшей школе;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методы контроля знаний студентов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2.2.2.2.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по математическим и естественнонаучным дисциплинам.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 должен: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роль компьютерных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технологий в науке и образовании;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современные средства обработки информации;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иметь представление о компьютерных сетях и глобальных информационных системах;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назначение и принципы построения систем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автоматического проектирования;  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системы ввода,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вывода,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хранения и записи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информации;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уметь разрабатывать сценарии обучающих программ.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2.2.2.3.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по дисциплинам направления.</w:t>
      </w:r>
    </w:p>
    <w:p w:rsidR="00212160" w:rsidRPr="00212160" w:rsidRDefault="00212160" w:rsidP="00212160">
      <w:pPr>
        <w:spacing w:line="480" w:lineRule="atLeast"/>
        <w:ind w:left="1134" w:right="1134" w:firstLine="567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 должен: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социально-экологические проблемы заготовки и механической переработки древесины;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тенденции технического развития технологии лесозаготовок и различных деревообрабатывающих производств;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пути повышения эффективности производства продукции лесозаготовительных производств;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lastRenderedPageBreak/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основные этапы развития науки о заготовке и механической переработке древесины и вклад российских ученых в становлении и развитии этой науки;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знать способы комплексной переработки лесных ресурсов и виды получаемой при этом продукции.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2.2.2.4.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по специальным дисциплинам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требованиями к профессиональной специализации магистра при реализации конкретной магистерской программы и устанавливаются высшим учебным заведением.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2.3.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Требования к уровню подготовки магистра по научно-исследовательской части программы специализированной подготовки.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Магистр должен уметь: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формулировать задачи исследования;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формировать план исследования;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вести библиографическую работу с привлечением современных информационных технологий;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выбирать необходимые методы исследования,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модифицировать существующие и разрабатывать новые методы,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исходя из задач конкретного исследования;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lastRenderedPageBreak/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обрабатывать полученные результаты,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анализировать и осмысливать их с учетом имеющихся литературных данных;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представлять итоги проделанной работы в виде отчетов,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рефератов,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статей,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оформленных в соответствии с имеющимися требованиями с привлечением современных средств редактирования и печати.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3.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Обязательный минимум содержания основной профессиональной образовательной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программы,обеспечивающей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подготовку магистра по направлению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«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Технология и оборудование лесозаготовительных и деревообрабатывающих производств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»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6"/>
        <w:gridCol w:w="6309"/>
        <w:gridCol w:w="1759"/>
      </w:tblGrid>
      <w:tr w:rsidR="00212160" w:rsidRPr="00212160" w:rsidTr="00212160"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ИНДЕКС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НАИМЕНОВАНИЕ ДИСЦИПЛИН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ОБЪЕМ В</w:t>
            </w:r>
          </w:p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часах</w:t>
            </w:r>
          </w:p>
        </w:tc>
      </w:tr>
    </w:tbl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Обязательный минимум содержания программы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обуче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</w:t>
      </w:r>
    </w:p>
    <w:p w:rsidR="00212160" w:rsidRPr="00212160" w:rsidRDefault="00212160" w:rsidP="00212160">
      <w:pPr>
        <w:spacing w:line="480" w:lineRule="atLeast"/>
        <w:ind w:left="1843" w:right="1134" w:hanging="85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ния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бакалавра определен в Государственном образовательном стандарте высшего профессионального образования в части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«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Требо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-</w:t>
      </w:r>
    </w:p>
    <w:p w:rsidR="00212160" w:rsidRPr="00212160" w:rsidRDefault="00212160" w:rsidP="00212160">
      <w:pPr>
        <w:spacing w:line="480" w:lineRule="atLeast"/>
        <w:ind w:left="1843" w:right="1134" w:hanging="85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ваний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к обязательному минимуму содержания и</w:t>
      </w:r>
    </w:p>
    <w:p w:rsidR="00212160" w:rsidRPr="00212160" w:rsidRDefault="00212160" w:rsidP="00212160">
      <w:pPr>
        <w:spacing w:line="480" w:lineRule="atLeast"/>
        <w:ind w:left="1843" w:right="1134" w:hanging="85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уровню подготовки бакалавра по направлению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«Технология и оборудование лесозаготовительных и деревообрабатывающих производств»,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утвержденных 30.12.1997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г.                                7344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       </w:t>
      </w:r>
    </w:p>
    <w:p w:rsidR="00212160" w:rsidRPr="00212160" w:rsidRDefault="00212160" w:rsidP="00212160">
      <w:pPr>
        <w:spacing w:line="480" w:lineRule="atLeast"/>
        <w:ind w:left="1985" w:right="1134" w:hanging="113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Обязательный минимум содержания программы</w:t>
      </w:r>
    </w:p>
    <w:p w:rsidR="00212160" w:rsidRPr="00212160" w:rsidRDefault="00212160" w:rsidP="00212160">
      <w:pPr>
        <w:spacing w:line="480" w:lineRule="atLeast"/>
        <w:ind w:left="1985" w:right="1134" w:hanging="113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специализированной подготовки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2"/>
        <w:gridCol w:w="7971"/>
        <w:gridCol w:w="1301"/>
      </w:tblGrid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ГСЭ-М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00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Гуманитарные и социально-экономические дисциплины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200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ГСЭ-М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.01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Методология научного творчества.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Место и роль общих законов науки в научных исследованиях. Теоретические компоненты науки - понятия, суждения, умозаключения, гипотезы, доказательства, законы. 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C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.И.Вавилов о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соотношении принципов и гипотез в построении научных систем и теорий.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Научный метод как исходный принцип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познания объективного мира; метод от фактов; от частного к общему.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Философское теоретическое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мышление.Теоретические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обобщения и научные открытия. Выбор методов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исследований:экспериментальные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исследования и наблюдения; системный анализ; кибернетика в научных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исследованиях.Логика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в научном творчестве. Взаимосвязи науки и техники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ГСЭ-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.02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 xml:space="preserve">Философские вопросы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естественных,гуманитарных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и технических наук.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 xml:space="preserve">Исторические этапы развития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науки.Античная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и средневековая наука. Классическая наука нового времени. Экспериментально-математическое естествознание.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Логика развития науки. Традиции и революция в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науке.Наука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в современном обществе. Знание и власть, наука и политика. Социология науки.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Наука в России.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Философские проблемы техники.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Гносеологические особенности технического знания.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Принципы технического исследования.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Человек и техника.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Эстетические проблемы науки и техники. Свобода и ответственность в научном и техническом творчестве. Наука как призвание и профессия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ГСЭ-М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.03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b/>
                <w:bCs/>
                <w:szCs w:val="24"/>
                <w:lang w:val="ru-RU" w:eastAsia="ru-RU" w:bidi="ar-SA"/>
              </w:rPr>
              <w:t>Педагогика высшей школы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Основы психологии коллектива. Базовые методы и принципы преподавания.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Современные обучающие системы и их использования для преподавания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естественно-научных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дисциплин. Особенности преподавания в Высшей школе. Основные формы проведения занятий в Высшей школе(лекции, практические, семинарские и лабораторные занятия, курсовое проектирование 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и самостоятельная работа). Организация форм контроля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ЕН-М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.00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 w:eastAsia="ru-RU" w:bidi="ar-SA"/>
              </w:rPr>
              <w:t xml:space="preserve">Математические и </w:t>
            </w:r>
            <w:proofErr w:type="spellStart"/>
            <w:r w:rsidRPr="00212160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 w:eastAsia="ru-RU" w:bidi="ar-SA"/>
              </w:rPr>
              <w:t>естественно-научные</w:t>
            </w:r>
            <w:proofErr w:type="spellEnd"/>
            <w:r w:rsidRPr="00212160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 w:eastAsia="ru-RU" w:bidi="ar-SA"/>
              </w:rPr>
              <w:t xml:space="preserve"> дисциплины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ru-RU" w:eastAsia="ru-RU" w:bidi="ar-SA"/>
              </w:rPr>
              <w:t>72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ЕН-М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01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b/>
                <w:bCs/>
                <w:szCs w:val="24"/>
                <w:lang w:val="ru-RU" w:eastAsia="ru-RU" w:bidi="ar-SA"/>
              </w:rPr>
              <w:t>Компьютерные технологии в науке и образовании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Роль компьютерных технологий в науке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и образовании. Информация как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 стратегический ресурс. Современные средства обработки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информации.Электронные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таблицы базы данных.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Глобальные информационные системы-технологии и тенденции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развития.Экспертные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системы и их роль в технических науках. Компьютерные сети и глобальные информационные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системы.Теле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- и видеоконференции. Ресурсы Интернет. Мировая паутина 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World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Wide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Wed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. Компьютерные программно-аппаратные средства обработки информации. Системы автоматического проектирования. Системы ввода и вывода информации: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сканеры, графические планшеты, дигитайзеры, цифровые камеры, графопостроители, принтеры. Компьютерные системы хранения и записи информации. Обучающие программы. Компьютерные мультимедиа-энциклопедии и справочные 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издания. Тестовые программы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ДН-М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00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Дисциплины направления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150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ДН-М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01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Современные проблемы теории заготовки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и переработки древесины.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Социально-экологические проблемы заготовки и механической переработки древесины. Тенденции технического развития лесозаготовительного процесса, лесопиления,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производства древесных плит и фанеры, стандартного домостроения,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столярно-строительных мебельных и других изделий из древесины и древесных материалов.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Пути повышения эффективности производства. Состояние и развитие факторов,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способствующих техническому прогрессу. 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ДН-М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02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История и методология науки о заготовке и переработке древесины.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Основные этапы развития науки о заготовке и механической переработке древесины: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роль российских ученых в развитии науки о резании, заготовке и переработки древесины/труды Н.А. Тиме,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М.А.Дешевого,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А.Э.Грубе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, Е.Г.Ивановского,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К.М.Ашкенази, Д.А.Попова и др./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Разработка и совершенствование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теории,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техники и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технологии.Информационные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системы в технологии.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Разработка и развитие научных основ лесозаготовительных и деревообрабатывающих производств.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ДН-М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03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Основы комплексной переработки лесных ресурсов.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Состав, размерно-качественные характеристики и методы расчета объемов древесного сырья и отходов лесозаготовок и </w:t>
            </w:r>
            <w:proofErr w:type="spellStart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деревообработки;биомасса</w:t>
            </w:r>
            <w:proofErr w:type="spellEnd"/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 xml:space="preserve"> дерева и ее использование для производства продукции; технология, машины и оборудование для заготовки и комплексной переработки биомассы дерева. 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СД-М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00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Специальные дисциплины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1400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 магистра при реализации конкретной магистерской программы.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ДВ-М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00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Дисциплины по выбору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446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НИР-М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00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Научно-исследовательская работа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226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8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lastRenderedPageBreak/>
              <w:t>НИР-М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01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Научно-исследовательская работа в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семестре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 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НИР-М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02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Практики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: 10 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недель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540</w:t>
            </w:r>
          </w:p>
        </w:tc>
      </w:tr>
      <w:tr w:rsidR="00212160" w:rsidRPr="00212160" w:rsidTr="00212160"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НИР-М</w:t>
            </w:r>
            <w:r w:rsidRPr="00212160">
              <w:rPr>
                <w:rFonts w:ascii="Courier New" w:eastAsia="Times New Roman" w:hAnsi="Courier New" w:cs="Courier New"/>
                <w:szCs w:val="24"/>
                <w:lang w:eastAsia="ru-RU" w:bidi="ar-SA"/>
              </w:rPr>
              <w:t>.</w:t>
            </w: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03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both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Подготовка магистерской диссертации 14 недель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60" w:rsidRPr="00212160" w:rsidRDefault="00212160" w:rsidP="00212160">
            <w:pPr>
              <w:spacing w:line="480" w:lineRule="atLeast"/>
              <w:ind w:right="1134"/>
              <w:jc w:val="center"/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</w:pPr>
            <w:r w:rsidRPr="00212160">
              <w:rPr>
                <w:rFonts w:ascii="Courier New" w:eastAsia="Times New Roman" w:hAnsi="Courier New" w:cs="Courier New"/>
                <w:szCs w:val="24"/>
                <w:lang w:val="ru-RU" w:eastAsia="ru-RU" w:bidi="ar-SA"/>
              </w:rPr>
              <w:t>756</w:t>
            </w:r>
          </w:p>
        </w:tc>
      </w:tr>
    </w:tbl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Cs w:val="24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Cs w:val="24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Всего часов по программе специализированной подготовки                       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4536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Общий объем часов,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включая программу подготовки бакалавра                       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11880 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Итоговая государственная аттестация: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Защита выпускной квалификационной работы.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Профессиональная образовательная программа подготовки магистров составлена исходя из следующих данных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/в неделях/: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lastRenderedPageBreak/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программа обучения бакалавра.................200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eastAsia="ru-RU" w:bidi="ar-SA"/>
        </w:rPr>
        <w:t>   </w:t>
      </w:r>
      <w:r w:rsidRPr="00212160">
        <w:rPr>
          <w:rFonts w:eastAsia="Times New Roman"/>
          <w:color w:val="000000"/>
          <w:sz w:val="14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программа специализированной подготовки: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общий объем нагрузки студентов-магистрантов.....84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каникулы..........................................9</w:t>
      </w:r>
    </w:p>
    <w:p w:rsidR="00212160" w:rsidRPr="00212160" w:rsidRDefault="00212160" w:rsidP="00212160">
      <w:pPr>
        <w:spacing w:line="480" w:lineRule="atLeast"/>
        <w:ind w:left="2041" w:right="1134" w:hanging="283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Wingdings" w:eastAsia="Times New Roman" w:hAnsi="Wingdings" w:cs="Courier New"/>
          <w:color w:val="000000"/>
          <w:sz w:val="27"/>
          <w:szCs w:val="27"/>
          <w:lang w:val="ru-RU" w:eastAsia="ru-RU" w:bidi="ar-SA"/>
        </w:rPr>
        <w:t></w:t>
      </w:r>
      <w:r w:rsidRPr="00212160">
        <w:rPr>
          <w:rFonts w:eastAsia="Times New Roman"/>
          <w:color w:val="000000"/>
          <w:sz w:val="14"/>
          <w:szCs w:val="14"/>
          <w:lang w:val="ru-RU" w:eastAsia="ru-RU" w:bidi="ar-SA"/>
        </w:rPr>
        <w:t>   </w:t>
      </w:r>
      <w:r w:rsidRPr="00212160">
        <w:rPr>
          <w:rFonts w:eastAsia="Times New Roman"/>
          <w:color w:val="000000"/>
          <w:sz w:val="14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итоговая государственная аттестация и защита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магистерской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диссертации..........................4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отпуск после окончания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вуза.......................4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2041" w:right="1134" w:hanging="283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5.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Примечания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1.При реализации программы специализированной подготовки вуз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/факультет/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имеет право:</w:t>
      </w:r>
    </w:p>
    <w:p w:rsidR="00212160" w:rsidRPr="00212160" w:rsidRDefault="00212160" w:rsidP="00212160">
      <w:pPr>
        <w:spacing w:line="480" w:lineRule="atLeast"/>
        <w:ind w:left="2041" w:right="1134" w:hanging="283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1.1.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Изменять объем часов,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отводимых на освоение учебного материала для циклов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дисциплин-в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пределах 10%</w:t>
      </w:r>
    </w:p>
    <w:p w:rsidR="00212160" w:rsidRPr="00212160" w:rsidRDefault="00212160" w:rsidP="00212160">
      <w:pPr>
        <w:spacing w:line="480" w:lineRule="atLeast"/>
        <w:ind w:left="2041" w:right="1134" w:hanging="283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1.2.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Осуществлять преподавание дисциплин,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входящих в цикл,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в виде авторских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курсов,обеспечивающих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реализацию минимума содержания дисциплин,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определяемого данным документом.</w:t>
      </w:r>
    </w:p>
    <w:p w:rsidR="00212160" w:rsidRPr="00212160" w:rsidRDefault="00212160" w:rsidP="00212160">
      <w:pPr>
        <w:spacing w:line="480" w:lineRule="atLeast"/>
        <w:ind w:left="2041" w:right="1134" w:hanging="283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1.3.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Устанавливать соотношение объемов между научно-исследовательской и научно-педагогической практиками.</w:t>
      </w:r>
    </w:p>
    <w:p w:rsidR="00212160" w:rsidRPr="00212160" w:rsidRDefault="00212160" w:rsidP="00212160">
      <w:pPr>
        <w:spacing w:line="480" w:lineRule="atLeast"/>
        <w:ind w:left="2041" w:right="1134" w:hanging="283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Максимальный объем нагрузки студента,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включая все виды его учебной,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научно-исследовательской и научно-педагогической работы,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не должен превышать 54 часа в </w:t>
      </w:r>
      <w:proofErr w:type="spellStart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неделю;при</w:t>
      </w:r>
      <w:proofErr w:type="spellEnd"/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 этом максимальный объем аудиторных занятий студента не должен превышать 14 часов в неделю в среднем за весь период обучения.</w:t>
      </w:r>
    </w:p>
    <w:p w:rsidR="00212160" w:rsidRPr="00212160" w:rsidRDefault="00212160" w:rsidP="00212160">
      <w:pPr>
        <w:spacing w:line="480" w:lineRule="atLeast"/>
        <w:ind w:left="2041" w:right="1134" w:hanging="283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3.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Студентам предоставляется возможность для занятий физической культурой в объеме 2-4 часа в неделю и иностранным языком.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4.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Дисциплины по выбору студента могут быть ориентированы как на удовлетворение его образовательных потребностей,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так и на получение конкретных знаний в сфере будущей профессиональной деятельности;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они устанавливаются вузом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/факультетом/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при реализации конкретной магистерской программы.</w:t>
      </w:r>
    </w:p>
    <w:p w:rsidR="00212160" w:rsidRPr="00212160" w:rsidRDefault="00212160" w:rsidP="00212160">
      <w:pPr>
        <w:spacing w:line="480" w:lineRule="atLeast"/>
        <w:ind w:left="2041" w:right="1134" w:hanging="283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2.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 период действия данного документа Перечень магистерских программ может быть изменен и дополнен в установленном порядке.</w:t>
      </w:r>
    </w:p>
    <w:p w:rsidR="00212160" w:rsidRPr="00212160" w:rsidRDefault="00212160" w:rsidP="00212160">
      <w:pPr>
        <w:spacing w:line="480" w:lineRule="atLeast"/>
        <w:ind w:left="2041" w:right="1134" w:hanging="283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3.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 xml:space="preserve">Студентам предоставляется возможность за счет дисциплин по выбору без 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увеличения общего объема часов,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отводимых на освоение материала,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выполнить Государственные требования к минимуму содержания и уровню профессиональной подготовки выпускника для получения дополнительной квалификации</w:t>
      </w:r>
      <w:r w:rsidRPr="00212160">
        <w:rPr>
          <w:rFonts w:ascii="Courier New" w:eastAsia="Times New Roman" w:hAnsi="Courier New" w:cs="Courier New"/>
          <w:color w:val="000000"/>
          <w:sz w:val="27"/>
          <w:lang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«Преподаватель высшей школы».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both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 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Составители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eastAsia="ru-RU" w:bidi="ar-SA"/>
        </w:rPr>
        <w:t>:</w:t>
      </w:r>
    </w:p>
    <w:p w:rsidR="00212160" w:rsidRPr="00212160" w:rsidRDefault="00212160" w:rsidP="00212160">
      <w:pPr>
        <w:spacing w:line="480" w:lineRule="atLeast"/>
        <w:ind w:left="1134" w:right="1134" w:firstLine="624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Учебно-методическое объединение вузов Российской Федерации по образованию в области лесного дела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Ректор ЛТА, профессор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В.И.ОНЕГИН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Председатель,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профессор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А.Н.ОБЛИВИН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Согласовано: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Заместитель Министра   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А.Г.АСМОЛОВ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lastRenderedPageBreak/>
        <w:t>Управление образовательных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стандартов и программ  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Г.К.ШЕСТАКОВ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                      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В.С.СЕНАШЕНКО        </w:t>
      </w:r>
    </w:p>
    <w:p w:rsidR="00212160" w:rsidRPr="00212160" w:rsidRDefault="00212160" w:rsidP="00212160">
      <w:pPr>
        <w:spacing w:line="480" w:lineRule="atLeast"/>
        <w:ind w:left="1134" w:right="1134" w:firstLine="624"/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</w:pP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                                  </w:t>
      </w:r>
      <w:r w:rsidRPr="00212160">
        <w:rPr>
          <w:rFonts w:ascii="Courier New" w:eastAsia="Times New Roman" w:hAnsi="Courier New" w:cs="Courier New"/>
          <w:color w:val="000000"/>
          <w:sz w:val="27"/>
          <w:lang w:val="ru-RU" w:eastAsia="ru-RU" w:bidi="ar-SA"/>
        </w:rPr>
        <w:t> </w:t>
      </w:r>
      <w:r w:rsidRPr="00212160">
        <w:rPr>
          <w:rFonts w:ascii="Courier New" w:eastAsia="Times New Roman" w:hAnsi="Courier New" w:cs="Courier New"/>
          <w:color w:val="000000"/>
          <w:sz w:val="27"/>
          <w:szCs w:val="27"/>
          <w:lang w:val="ru-RU" w:eastAsia="ru-RU" w:bidi="ar-SA"/>
        </w:rPr>
        <w:t>Т.П.АЛАБУЖЕВА</w:t>
      </w:r>
    </w:p>
    <w:p w:rsidR="00290C70" w:rsidRPr="00212160" w:rsidRDefault="00290C70">
      <w:pPr>
        <w:rPr>
          <w:lang w:val="ru-RU"/>
        </w:rPr>
      </w:pPr>
    </w:p>
    <w:sectPr w:rsidR="00290C70" w:rsidRPr="0021216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160"/>
    <w:rsid w:val="000405FA"/>
    <w:rsid w:val="000B4C90"/>
    <w:rsid w:val="00120BF3"/>
    <w:rsid w:val="00137957"/>
    <w:rsid w:val="001D177C"/>
    <w:rsid w:val="001E24D4"/>
    <w:rsid w:val="002000ED"/>
    <w:rsid w:val="00212160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212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3558</Words>
  <Characters>20284</Characters>
  <Application>Microsoft Office Word</Application>
  <DocSecurity>0</DocSecurity>
  <Lines>169</Lines>
  <Paragraphs>47</Paragraphs>
  <ScaleCrop>false</ScaleCrop>
  <Company>Microsoft</Company>
  <LinksUpToDate>false</LinksUpToDate>
  <CharactersWithSpaces>23795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2017-06-19T12:38:00Z</dcterms:created>
  <dcterms:modified xsi:type="dcterms:W3CDTF">2017-06-19T12:38:00Z</dcterms:modified>
</cp:coreProperties>
</file>